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92" w:rsidRPr="00FF0675" w:rsidRDefault="005A3392" w:rsidP="005A3392">
      <w:pPr>
        <w:spacing w:after="0" w:line="240" w:lineRule="auto"/>
        <w:jc w:val="center"/>
        <w:rPr>
          <w:rFonts w:ascii="Arial" w:eastAsia="Calibri" w:hAnsi="Arial" w:cs="Arial"/>
          <w:b/>
          <w:bCs/>
          <w:spacing w:val="-3"/>
        </w:rPr>
      </w:pPr>
      <w:r>
        <w:rPr>
          <w:rFonts w:ascii="Arial" w:eastAsia="Calibri" w:hAnsi="Arial" w:cs="Arial"/>
          <w:b/>
          <w:bCs/>
          <w:spacing w:val="-3"/>
        </w:rPr>
        <w:t>WEST TEXAS A&amp;M UNIVERSITY</w:t>
      </w:r>
      <w:r w:rsidRPr="00FF0675">
        <w:rPr>
          <w:rFonts w:ascii="Arial" w:eastAsia="Calibri" w:hAnsi="Arial" w:cs="Arial"/>
          <w:b/>
          <w:bCs/>
          <w:spacing w:val="-3"/>
        </w:rPr>
        <w:t xml:space="preserve"> BACCALAUREATE SOCIAL WORK PROGRAM</w:t>
      </w:r>
    </w:p>
    <w:p w:rsidR="005A3392" w:rsidRPr="00FF0675" w:rsidRDefault="005A3392" w:rsidP="005A3392">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5A3392" w:rsidRPr="00FF0675" w:rsidRDefault="005A3392" w:rsidP="005A3392">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Pr>
          <w:rFonts w:ascii="Arial" w:eastAsia="Calibri" w:hAnsi="Arial" w:cs="Arial"/>
          <w:b/>
          <w:bCs/>
          <w:spacing w:val="-3"/>
        </w:rPr>
        <w:t>October 1, 2018</w:t>
      </w:r>
    </w:p>
    <w:p w:rsidR="005A3392" w:rsidRPr="00FF0675" w:rsidRDefault="005A3392" w:rsidP="005A3392">
      <w:pPr>
        <w:spacing w:after="0" w:line="240" w:lineRule="auto"/>
        <w:jc w:val="center"/>
        <w:rPr>
          <w:rFonts w:ascii="Arial" w:eastAsia="Calibri" w:hAnsi="Arial" w:cs="Arial"/>
          <w:b/>
          <w:bCs/>
          <w:spacing w:val="-3"/>
        </w:rPr>
      </w:pPr>
    </w:p>
    <w:p w:rsidR="005A3392" w:rsidRPr="00FF0675" w:rsidRDefault="005A3392" w:rsidP="005A3392">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rsidR="005A3392" w:rsidRPr="00FF0675" w:rsidRDefault="005A3392" w:rsidP="005A3392">
      <w:pPr>
        <w:spacing w:after="0" w:line="240" w:lineRule="auto"/>
        <w:rPr>
          <w:rFonts w:ascii="Arial" w:eastAsia="Calibri" w:hAnsi="Arial" w:cs="Arial"/>
          <w:bCs/>
          <w:spacing w:val="-3"/>
        </w:rPr>
      </w:pPr>
      <w:r w:rsidRPr="00FF0675">
        <w:rPr>
          <w:rFonts w:ascii="Arial" w:eastAsia="Calibri" w:hAnsi="Arial" w:cs="Arial"/>
          <w:bCs/>
          <w:spacing w:val="-3"/>
        </w:rPr>
        <w:t xml:space="preserve">This form </w:t>
      </w:r>
      <w:proofErr w:type="gramStart"/>
      <w:r w:rsidRPr="00FF0675">
        <w:rPr>
          <w:rFonts w:ascii="Arial" w:eastAsia="Calibri" w:hAnsi="Arial" w:cs="Arial"/>
          <w:bCs/>
          <w:spacing w:val="-3"/>
        </w:rPr>
        <w:t>is used</w:t>
      </w:r>
      <w:proofErr w:type="gramEnd"/>
      <w:r w:rsidRPr="00FF0675">
        <w:rPr>
          <w:rFonts w:ascii="Arial" w:eastAsia="Calibri" w:hAnsi="Arial" w:cs="Arial"/>
          <w:bCs/>
          <w:spacing w:val="-3"/>
        </w:rPr>
        <w:t xml:space="preserve"> to assist the COA in the evaluation of the program’s compliance with the accreditation standards below:</w:t>
      </w:r>
    </w:p>
    <w:p w:rsidR="005A3392" w:rsidRPr="00FF0675" w:rsidRDefault="005A3392" w:rsidP="005A3392">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rsidR="005A3392" w:rsidRPr="00FF0675" w:rsidRDefault="005A3392" w:rsidP="005A3392">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rsidR="005A3392" w:rsidRPr="00FF0675" w:rsidRDefault="005A3392" w:rsidP="005A3392">
      <w:pPr>
        <w:spacing w:after="0" w:line="240" w:lineRule="auto"/>
        <w:rPr>
          <w:rFonts w:ascii="Arial" w:eastAsia="Calibri" w:hAnsi="Arial" w:cs="Arial"/>
          <w:spacing w:val="-3"/>
          <w:sz w:val="20"/>
          <w:szCs w:val="20"/>
        </w:rPr>
      </w:pPr>
    </w:p>
    <w:p w:rsidR="005A3392" w:rsidRPr="00FF0675" w:rsidRDefault="005A3392" w:rsidP="005A3392">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w:t>
      </w:r>
      <w:proofErr w:type="gramStart"/>
      <w:r w:rsidRPr="00FF0675">
        <w:rPr>
          <w:rFonts w:ascii="Arial" w:eastAsia="Calibri" w:hAnsi="Arial" w:cs="Arial"/>
          <w:spacing w:val="-3"/>
          <w:sz w:val="20"/>
          <w:szCs w:val="20"/>
        </w:rPr>
        <w:t>report student learning outcomes</w:t>
      </w:r>
      <w:proofErr w:type="gramEnd"/>
      <w:r w:rsidRPr="00FF0675">
        <w:rPr>
          <w:rFonts w:ascii="Arial" w:eastAsia="Calibri" w:hAnsi="Arial" w:cs="Arial"/>
          <w:spacing w:val="-3"/>
          <w:sz w:val="20"/>
          <w:szCs w:val="20"/>
        </w:rPr>
        <w:t xml:space="preserve">.  Students </w:t>
      </w:r>
      <w:proofErr w:type="gramStart"/>
      <w:r w:rsidRPr="00FF0675">
        <w:rPr>
          <w:rFonts w:ascii="Arial" w:eastAsia="Calibri" w:hAnsi="Arial" w:cs="Arial"/>
          <w:spacing w:val="-3"/>
          <w:sz w:val="20"/>
          <w:szCs w:val="20"/>
        </w:rPr>
        <w:t>are assessed</w:t>
      </w:r>
      <w:proofErr w:type="gramEnd"/>
      <w:r w:rsidRPr="00FF0675">
        <w:rPr>
          <w:rFonts w:ascii="Arial" w:eastAsia="Calibri" w:hAnsi="Arial" w:cs="Arial"/>
          <w:spacing w:val="-3"/>
          <w:sz w:val="20"/>
          <w:szCs w:val="20"/>
        </w:rPr>
        <w:t xml:space="preserve"> on their mastery of the competencies that comprise the accreditation standards of the Council on Social Work Education. These competencies are dimensions of social work practice that all social workers are expected to master during their professional training. </w:t>
      </w:r>
      <w:proofErr w:type="gramStart"/>
      <w:r w:rsidRPr="00FF0675">
        <w:rPr>
          <w:rFonts w:ascii="Arial" w:eastAsia="Calibri" w:hAnsi="Arial" w:cs="Arial"/>
          <w:spacing w:val="-3"/>
          <w:sz w:val="20"/>
          <w:szCs w:val="20"/>
        </w:rPr>
        <w:t>A measurement benchmark is set by the social work programs for each competency</w:t>
      </w:r>
      <w:proofErr w:type="gramEnd"/>
      <w:r w:rsidRPr="00FF0675">
        <w:rPr>
          <w:rFonts w:ascii="Arial" w:eastAsia="Calibri" w:hAnsi="Arial" w:cs="Arial"/>
          <w:spacing w:val="-3"/>
          <w:sz w:val="20"/>
          <w:szCs w:val="20"/>
        </w:rPr>
        <w:t xml:space="preserve">. An assessment score at or above that benchmark is considered by the program to represent mastery of that particular competency.   </w:t>
      </w:r>
    </w:p>
    <w:p w:rsidR="005A3392" w:rsidRDefault="005A3392" w:rsidP="007217D0">
      <w:pPr>
        <w:spacing w:after="0" w:line="240" w:lineRule="auto"/>
        <w:jc w:val="center"/>
        <w:rPr>
          <w:rFonts w:ascii="Arial" w:eastAsia="Calibri" w:hAnsi="Arial" w:cs="Arial"/>
          <w:b/>
          <w:bCs/>
          <w:spacing w:val="-3"/>
        </w:rPr>
      </w:pPr>
    </w:p>
    <w:p w:rsidR="00260253" w:rsidRDefault="00260253" w:rsidP="007217D0">
      <w:pPr>
        <w:spacing w:after="0" w:line="240" w:lineRule="auto"/>
        <w:jc w:val="center"/>
        <w:rPr>
          <w:rFonts w:ascii="Arial" w:eastAsia="Calibri" w:hAnsi="Arial" w:cs="Arial"/>
          <w:b/>
          <w:bCs/>
          <w:spacing w:val="-3"/>
        </w:rPr>
      </w:pPr>
      <w:r>
        <w:rPr>
          <w:rFonts w:ascii="Arial" w:eastAsia="Calibri" w:hAnsi="Arial" w:cs="Arial"/>
          <w:b/>
          <w:bCs/>
          <w:spacing w:val="-3"/>
        </w:rPr>
        <w:t>WEST TEXAS A&amp;M UNIVERSITY</w:t>
      </w:r>
    </w:p>
    <w:p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 BACCALAUREATE SOCIAL WORK PROGRAM</w:t>
      </w:r>
    </w:p>
    <w:p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7217D0" w:rsidRPr="00FF0675" w:rsidRDefault="007217D0" w:rsidP="007217D0">
      <w:pPr>
        <w:spacing w:after="0" w:line="240" w:lineRule="auto"/>
        <w:jc w:val="center"/>
        <w:rPr>
          <w:rFonts w:ascii="Arial" w:eastAsia="Calibri" w:hAnsi="Arial" w:cs="Arial"/>
          <w:b/>
          <w:bCs/>
          <w:spacing w:val="-3"/>
        </w:rPr>
      </w:pPr>
    </w:p>
    <w:p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5A3392">
        <w:rPr>
          <w:rFonts w:ascii="Arial" w:eastAsia="Calibri" w:hAnsi="Arial" w:cs="Arial"/>
          <w:b/>
          <w:bCs/>
          <w:spacing w:val="-3"/>
        </w:rPr>
        <w:t>October 1, 2018</w:t>
      </w:r>
    </w:p>
    <w:p w:rsidR="006308BA" w:rsidRPr="00FF0675" w:rsidRDefault="006308BA" w:rsidP="001F180C">
      <w:pPr>
        <w:spacing w:after="0" w:line="240" w:lineRule="auto"/>
        <w:rPr>
          <w:rFonts w:ascii="Arial" w:hAnsi="Arial" w:cs="Arial"/>
        </w:rPr>
      </w:pPr>
    </w:p>
    <w:tbl>
      <w:tblPr>
        <w:tblW w:w="9260" w:type="dxa"/>
        <w:jc w:val="center"/>
        <w:tblLayout w:type="fixed"/>
        <w:tblCellMar>
          <w:left w:w="0" w:type="dxa"/>
          <w:right w:w="0" w:type="dxa"/>
        </w:tblCellMar>
        <w:tblLook w:val="04A0" w:firstRow="1" w:lastRow="0" w:firstColumn="1" w:lastColumn="0" w:noHBand="0" w:noVBand="1"/>
      </w:tblPr>
      <w:tblGrid>
        <w:gridCol w:w="2382"/>
        <w:gridCol w:w="1978"/>
        <w:gridCol w:w="4900"/>
      </w:tblGrid>
      <w:tr w:rsidR="00260253" w:rsidRPr="00FF0675" w:rsidTr="0017339A">
        <w:trPr>
          <w:jc w:val="center"/>
        </w:trPr>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0253" w:rsidRPr="000406E1" w:rsidRDefault="00260253"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253" w:rsidRPr="000406E1" w:rsidRDefault="00260253"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4900" w:type="dxa"/>
            <w:tcBorders>
              <w:top w:val="single" w:sz="8" w:space="0" w:color="auto"/>
              <w:left w:val="nil"/>
              <w:bottom w:val="single" w:sz="8" w:space="0" w:color="auto"/>
              <w:right w:val="single" w:sz="4" w:space="0" w:color="auto"/>
            </w:tcBorders>
          </w:tcPr>
          <w:p w:rsidR="00260253" w:rsidRPr="000406E1" w:rsidRDefault="00260253"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 xml:space="preserve">PERCENTAGE OF STUDENTS ACHIEVING BENCHMARK </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0253" w:rsidRPr="00FF0675" w:rsidRDefault="00260253"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FF0675" w:rsidRDefault="00260253" w:rsidP="009E6071">
            <w:pPr>
              <w:spacing w:after="0" w:line="240" w:lineRule="auto"/>
              <w:rPr>
                <w:rFonts w:ascii="Arial" w:eastAsia="Calibri" w:hAnsi="Arial" w:cs="Arial"/>
                <w:b/>
                <w:bCs/>
                <w:spacing w:val="-3"/>
                <w:sz w:val="16"/>
                <w:szCs w:val="16"/>
              </w:rPr>
            </w:pPr>
          </w:p>
        </w:tc>
        <w:tc>
          <w:tcPr>
            <w:tcW w:w="4900" w:type="dxa"/>
            <w:tcBorders>
              <w:top w:val="nil"/>
              <w:left w:val="nil"/>
              <w:bottom w:val="single" w:sz="8" w:space="0" w:color="auto"/>
              <w:right w:val="single" w:sz="4" w:space="0" w:color="auto"/>
            </w:tcBorders>
          </w:tcPr>
          <w:p w:rsidR="00260253" w:rsidRPr="00FF0675" w:rsidRDefault="005934E8" w:rsidP="005934E8">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West Texas A&amp;M University Campus</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9E6071">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100%</w:t>
            </w:r>
          </w:p>
          <w:p w:rsidR="000D4672" w:rsidRPr="000D4672" w:rsidRDefault="000D4672" w:rsidP="000D4672">
            <w:pPr>
              <w:spacing w:after="0" w:line="240" w:lineRule="auto"/>
              <w:jc w:val="center"/>
              <w:rPr>
                <w:rFonts w:ascii="Arial" w:eastAsia="Calibri" w:hAnsi="Arial" w:cs="Arial"/>
                <w:b/>
                <w:bCs/>
                <w:spacing w:val="-3"/>
                <w:sz w:val="24"/>
                <w:szCs w:val="24"/>
              </w:rPr>
            </w:pP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100%</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100%</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100%</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95%</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100%</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100%</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98%</w:t>
            </w:r>
          </w:p>
        </w:tc>
      </w:tr>
      <w:tr w:rsidR="00260253" w:rsidRPr="00FF0675" w:rsidTr="0017339A">
        <w:trPr>
          <w:jc w:val="center"/>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253" w:rsidRPr="00FF0675" w:rsidRDefault="00260253" w:rsidP="0026025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260253" w:rsidRPr="00260253" w:rsidRDefault="00260253" w:rsidP="00260253">
            <w:pPr>
              <w:spacing w:after="0" w:line="240" w:lineRule="auto"/>
              <w:rPr>
                <w:rFonts w:ascii="Arial" w:eastAsia="Calibri" w:hAnsi="Arial" w:cs="Arial"/>
                <w:b/>
                <w:bCs/>
                <w:spacing w:val="-3"/>
                <w:sz w:val="16"/>
                <w:szCs w:val="16"/>
              </w:rPr>
            </w:pPr>
            <w:r w:rsidRPr="00260253">
              <w:rPr>
                <w:rFonts w:ascii="Arial" w:eastAsia="Times New Roman" w:hAnsi="Arial" w:cs="Arial"/>
                <w:sz w:val="16"/>
                <w:szCs w:val="16"/>
              </w:rPr>
              <w:t>80% of students will score a 4 or above</w:t>
            </w:r>
          </w:p>
        </w:tc>
        <w:tc>
          <w:tcPr>
            <w:tcW w:w="4900" w:type="dxa"/>
            <w:tcBorders>
              <w:top w:val="nil"/>
              <w:left w:val="nil"/>
              <w:bottom w:val="single" w:sz="8" w:space="0" w:color="auto"/>
              <w:right w:val="single" w:sz="4" w:space="0" w:color="auto"/>
            </w:tcBorders>
          </w:tcPr>
          <w:p w:rsidR="00260253" w:rsidRPr="000D4672" w:rsidRDefault="000D4672" w:rsidP="000D4672">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100%</w:t>
            </w:r>
          </w:p>
        </w:tc>
      </w:tr>
    </w:tbl>
    <w:p w:rsidR="001F180C" w:rsidRPr="00FF0675" w:rsidRDefault="001F180C" w:rsidP="005A3392">
      <w:pPr>
        <w:spacing w:after="0" w:line="240" w:lineRule="auto"/>
        <w:rPr>
          <w:rFonts w:ascii="Arial" w:hAnsi="Arial" w:cs="Arial"/>
          <w:sz w:val="16"/>
          <w:szCs w:val="16"/>
        </w:rPr>
      </w:pPr>
      <w:bookmarkStart w:id="0" w:name="_GoBack"/>
      <w:bookmarkEnd w:id="0"/>
    </w:p>
    <w:sectPr w:rsidR="001F180C" w:rsidRPr="00FF0675" w:rsidSect="005A3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406E1"/>
    <w:rsid w:val="000C6C43"/>
    <w:rsid w:val="000D4672"/>
    <w:rsid w:val="0017339A"/>
    <w:rsid w:val="001F180C"/>
    <w:rsid w:val="00260253"/>
    <w:rsid w:val="002C0A0F"/>
    <w:rsid w:val="00315EFD"/>
    <w:rsid w:val="00482537"/>
    <w:rsid w:val="004B4E46"/>
    <w:rsid w:val="005934E8"/>
    <w:rsid w:val="005A3392"/>
    <w:rsid w:val="006308BA"/>
    <w:rsid w:val="007217D0"/>
    <w:rsid w:val="00760B97"/>
    <w:rsid w:val="007A2861"/>
    <w:rsid w:val="00833BC9"/>
    <w:rsid w:val="008A2EAE"/>
    <w:rsid w:val="009072E7"/>
    <w:rsid w:val="0092067E"/>
    <w:rsid w:val="00924B58"/>
    <w:rsid w:val="00935A3D"/>
    <w:rsid w:val="009E6071"/>
    <w:rsid w:val="00CE0A4F"/>
    <w:rsid w:val="00D5787E"/>
    <w:rsid w:val="00D840B9"/>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94A6"/>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B9D0-DD82-4CBE-983F-0E51341B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Bartlett, Kristy</cp:lastModifiedBy>
  <cp:revision>3</cp:revision>
  <cp:lastPrinted>2018-10-01T16:27:00Z</cp:lastPrinted>
  <dcterms:created xsi:type="dcterms:W3CDTF">2018-10-01T18:51:00Z</dcterms:created>
  <dcterms:modified xsi:type="dcterms:W3CDTF">2018-10-01T18:53:00Z</dcterms:modified>
</cp:coreProperties>
</file>